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923544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77026ad-1b08-49d8-82c8-2523f1c36cc2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0fb4e9c-7df0-4758-87dd-1275c8e6b3a6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Сямженского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Слугинова С.С.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Осокина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Фотина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№73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1290824)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41d5c1b-4e36-4053-94f3-9ce12a6e5ba5" w:id="3"/>
      <w:r>
        <w:rPr>
          <w:rFonts w:ascii="Times New Roman" w:hAnsi="Times New Roman"/>
          <w:b/>
          <w:i w:val="false"/>
          <w:color w:val="000000"/>
          <w:sz w:val="28"/>
        </w:rPr>
        <w:t>село Сямжа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4b057d3-b688-4a50-aec1-9ba08cc1dbe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9235440" w:id="5"/>
    <w:p>
      <w:pPr>
        <w:sectPr>
          <w:pgSz w:w="11906" w:h="16383" w:orient="portrait"/>
        </w:sectPr>
      </w:pPr>
    </w:p>
    <w:bookmarkEnd w:id="5"/>
    <w:bookmarkEnd w:id="0"/>
    <w:bookmarkStart w:name="block-923543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d76e050-51fd-4b58-80c8-65c11753c1a9"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9235438" w:id="8"/>
    <w:p>
      <w:pPr>
        <w:sectPr>
          <w:pgSz w:w="11906" w:h="16383" w:orient="portrait"/>
        </w:sectPr>
      </w:pPr>
    </w:p>
    <w:bookmarkEnd w:id="8"/>
    <w:bookmarkEnd w:id="6"/>
    <w:bookmarkStart w:name="block-923543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bookmarkStart w:name="block-9235437" w:id="10"/>
    <w:p>
      <w:pPr>
        <w:sectPr>
          <w:pgSz w:w="11906" w:h="16383" w:orient="portrait"/>
        </w:sectPr>
      </w:pPr>
    </w:p>
    <w:bookmarkEnd w:id="10"/>
    <w:bookmarkEnd w:id="9"/>
    <w:bookmarkStart w:name="block-923543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9235439" w:id="12"/>
    <w:p>
      <w:pPr>
        <w:sectPr>
          <w:pgSz w:w="11906" w:h="16383" w:orient="portrait"/>
        </w:sectPr>
      </w:pPr>
    </w:p>
    <w:bookmarkEnd w:id="12"/>
    <w:bookmarkEnd w:id="11"/>
    <w:bookmarkStart w:name="block-9235436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4"/>
        <w:gridCol w:w="3040"/>
        <w:gridCol w:w="1247"/>
        <w:gridCol w:w="2254"/>
        <w:gridCol w:w="3362"/>
        <w:gridCol w:w="3117"/>
      </w:tblGrid>
      <w:tr>
        <w:trPr>
          <w:trHeight w:val="300" w:hRule="atLeast"/>
          <w:trHeight w:val="144" w:hRule="atLeast"/>
        </w:trPr>
        <w:tc>
          <w:tcPr>
            <w:tcW w:w="4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3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646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Практикум, направленный на формирование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наглядностью —рисунками, содержащими математическую информацию, направленная на формирование эстетики математических закономерностей, объектов, задач, решений, рассуждений</w:t>
            </w:r>
          </w:p>
        </w:tc>
      </w:tr>
      <w:tr>
        <w:trPr>
          <w:trHeight w:val="399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формирование готовности к труду, осознание ценности трудолюбия, интереса к различным сферам профессиональной деятельности, связанным с математикой и её приложениями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Учебные ситуации, направленные на использование достижений математики в других науках, технологиях, сферах экономики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наглядностью —рисунками, содержащими математическую информацию, направленная на овладение языком математики и математической культурой как средством познания мира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Дифференцированные задания, направленные на формирование готовности осуществлять проектную и исследовательскую деятельность индивидуально и в группе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Развивающие учебные ситуации, направленные на формирование представления о математических основах функционирования различных структур, явлений</w:t>
            </w:r>
          </w:p>
        </w:tc>
      </w:tr>
      <w:tr>
        <w:trPr>
          <w:trHeight w:val="573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Коллективное наблюдение:распознавание в окружающем мире ситуаций, которые целесообразно сформулировать на языке математики и решить математическими средствами, направленное на формирование эстетического отношения к миру, включая эстетику математических закономерностей, объектов, задач, решений, рассуждений</w:t>
            </w:r>
          </w:p>
        </w:tc>
      </w:tr>
      <w:tr>
        <w:trPr>
          <w:trHeight w:val="646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Самостоятельная работа, направленная на формирование интереса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4"/>
        <w:gridCol w:w="3040"/>
        <w:gridCol w:w="1247"/>
        <w:gridCol w:w="2254"/>
        <w:gridCol w:w="3362"/>
        <w:gridCol w:w="3117"/>
      </w:tblGrid>
      <w:tr>
        <w:trPr>
          <w:trHeight w:val="300" w:hRule="atLeast"/>
          <w:trHeight w:val="144" w:hRule="atLeast"/>
        </w:trPr>
        <w:tc>
          <w:tcPr>
            <w:tcW w:w="4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3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409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Моделирование: описание словами и с помощью предметной модели сюжетной ситуации и математического отношения, направленное на формирование готовности к активному участию в решении практических задач математической направленности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контекстных учебных заданий, направленных на формирование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наглядностью —рисунками, содержащими математическую информацию, направленную на эстетику математических закономерностей, объектов, задач, решений, рассуждений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Дифференцированные задания, направленные на формирование готовности осуществлять проектную и исследовательскую деятельность индивидуально и в группе</w:t>
            </w:r>
          </w:p>
        </w:tc>
      </w:tr>
      <w:tr>
        <w:trPr>
          <w:trHeight w:val="283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диалог, направленный на формирование интереса к различным сферам профессиональной деятельности, связанным с математикой и её приложениями</w:t>
            </w:r>
          </w:p>
        </w:tc>
      </w:tr>
      <w:tr>
        <w:trPr>
          <w:trHeight w:val="646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диалог, направленный на формирование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парах, направленная на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Дифференцированные задания, направленные на формирование готовности осуществлять проектную и исследовательскую деятельность индивидуально и в группе</w:t>
            </w:r>
          </w:p>
        </w:tc>
      </w:tr>
      <w:tr>
        <w:trPr>
          <w:trHeight w:val="6585" w:hRule="atLeast"/>
          <w:trHeight w:val="144" w:hRule="atLeast"/>
        </w:trPr>
        <w:tc>
          <w:tcPr>
            <w:tcW w:w="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3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Самостоятельная работа, направленная на формирование интереса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235436" w:id="14"/>
    <w:p>
      <w:pPr>
        <w:sectPr>
          <w:pgSz w:w="16383" w:h="11906" w:orient="landscape"/>
        </w:sectPr>
      </w:pPr>
    </w:p>
    <w:bookmarkEnd w:id="14"/>
    <w:bookmarkEnd w:id="13"/>
    <w:bookmarkStart w:name="block-9235435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913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[[Множество, операции над множествами и их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4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4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66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1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913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7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75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63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</w:tr>
    </w:tbl>
    <w:p>
      <w:pPr>
        <w:sectPr>
          <w:pgSz w:w="16383" w:h="11906" w:orient="landscape"/>
        </w:sectPr>
      </w:pPr>
    </w:p>
    <w:bookmarkStart w:name="block-9235435" w:id="16"/>
    <w:p>
      <w:pPr>
        <w:sectPr>
          <w:pgSz w:w="16383" w:h="11906" w:orient="landscape"/>
        </w:sectPr>
      </w:pPr>
    </w:p>
    <w:bookmarkEnd w:id="16"/>
    <w:bookmarkEnd w:id="15"/>
    <w:bookmarkStart w:name="block-923544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235441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