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16" w:rsidRPr="00706116" w:rsidRDefault="00706116" w:rsidP="00706116">
      <w:pPr>
        <w:pStyle w:val="a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-427990</wp:posOffset>
            </wp:positionV>
            <wp:extent cx="6864985" cy="9952990"/>
            <wp:effectExtent l="19050" t="0" r="0" b="0"/>
            <wp:wrapThrough wrapText="bothSides">
              <wp:wrapPolygon edited="0">
                <wp:start x="-60" y="0"/>
                <wp:lineTo x="-60" y="21539"/>
                <wp:lineTo x="21578" y="21539"/>
                <wp:lineTo x="21578" y="0"/>
                <wp:lineTo x="-60" y="0"/>
              </wp:wrapPolygon>
            </wp:wrapThrough>
            <wp:docPr id="1" name="Рисунок 1" descr="C:\Users\user\Downloads\20241104_19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104_192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995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116" w:rsidRDefault="00706116">
      <w:pPr>
        <w:spacing w:after="0"/>
        <w:ind w:left="227" w:right="340"/>
        <w:rPr>
          <w:rFonts w:ascii="Times New Roman" w:hAnsi="Times New Roman"/>
          <w:b/>
          <w:sz w:val="28"/>
        </w:rPr>
      </w:pPr>
    </w:p>
    <w:p w:rsidR="0051369A" w:rsidRDefault="005B45A5">
      <w:pPr>
        <w:spacing w:after="0"/>
        <w:ind w:left="227" w:right="3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51369A" w:rsidRDefault="005B45A5">
      <w:pPr>
        <w:spacing w:after="0"/>
        <w:ind w:left="227" w:right="3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курса внеурочной деятельности «Экспедиция</w:t>
      </w:r>
      <w:proofErr w:type="gramStart"/>
      <w:r>
        <w:rPr>
          <w:rFonts w:ascii="Times New Roman" w:hAnsi="Times New Roman"/>
          <w:sz w:val="28"/>
        </w:rPr>
        <w:t>»н</w:t>
      </w:r>
      <w:proofErr w:type="gramEnd"/>
      <w:r>
        <w:rPr>
          <w:rFonts w:ascii="Times New Roman" w:hAnsi="Times New Roman"/>
          <w:sz w:val="28"/>
        </w:rPr>
        <w:t>аправлена на реализацию естественнонаучно-технического направления внеурочной деятельности. Занятия в кружке, полевые выходы, походы.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Нормативно-правовые документы, на основе которых составлена программа: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Федеральный закон РФ «Об образовании в Российской от 29 декабря 2012 г. N 273-ФЗ (с последующими изменениями).</w:t>
      </w:r>
      <w:proofErr w:type="gramEnd"/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воспитания в</w:t>
      </w:r>
      <w:r>
        <w:rPr>
          <w:rFonts w:ascii="Times New Roman" w:hAnsi="Times New Roman"/>
          <w:sz w:val="28"/>
        </w:rPr>
        <w:tab/>
        <w:t xml:space="preserve">Российской Федерации до  2025 года, утверждена распоряжением Правительства Российской Федерации от 29 мая 2015 г. № 996-р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Национальный проект «Образование», утвержден президиумом Совета при Президенте Российской Федерации по стратегическому развитию и национальным проектам (протокол заседания от 3 сентября 2018 г. № 10)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федерального проекта «Успех каждого ребенка», утвержден протоколом заседания проектного комитета по национальному проекту "Образование» от 07 декабря 2018 г. № 3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 Президента Российской Федерации от 29 мая 2018 года № 240 «Об объявлении в Российской Федерации Десятилетия детства»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 Правительства Российской Федерации от 23 января 2021 года №122-р «Об утверждении плана основных мероприятий, проводимых в рамках Десятилетия детства», на период до 2027 года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Концепция развития дополнительного образования детей до 2030 г., Распоряжение Правительства РФ от 31 марта 2022 г. №678-р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просвещения РФ от 03 ноября 2019 г. № 467 (зарегистрирован в Минюсте РФ 6 декабря 2019 года) «Об утверждении Целевой </w:t>
      </w:r>
      <w:proofErr w:type="gramStart"/>
      <w:r>
        <w:rPr>
          <w:rFonts w:ascii="Times New Roman" w:hAnsi="Times New Roman"/>
          <w:sz w:val="28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hAnsi="Times New Roman"/>
          <w:sz w:val="28"/>
        </w:rPr>
        <w:t>»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(утверждены постановлением Главного государственного санитарного врача РФ от 28.09.2020 г. № 28)</w:t>
      </w:r>
    </w:p>
    <w:p w:rsidR="0051369A" w:rsidRDefault="0051369A">
      <w:pPr>
        <w:spacing w:after="0"/>
        <w:ind w:left="227" w:right="340"/>
        <w:rPr>
          <w:rFonts w:ascii="Times New Roman" w:hAnsi="Times New Roman"/>
          <w:sz w:val="28"/>
        </w:rPr>
      </w:pPr>
    </w:p>
    <w:p w:rsidR="0051369A" w:rsidRDefault="0051369A">
      <w:pPr>
        <w:spacing w:after="0"/>
        <w:ind w:left="227" w:right="340"/>
        <w:rPr>
          <w:rFonts w:ascii="Times New Roman" w:hAnsi="Times New Roman"/>
          <w:sz w:val="28"/>
        </w:rPr>
      </w:pPr>
    </w:p>
    <w:p w:rsidR="0051369A" w:rsidRDefault="0051369A">
      <w:pPr>
        <w:spacing w:after="0"/>
        <w:ind w:left="227" w:right="340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 программы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с 01.09.2024 сети </w:t>
      </w:r>
      <w:proofErr w:type="spellStart"/>
      <w:r>
        <w:rPr>
          <w:rFonts w:ascii="Times New Roman" w:hAnsi="Times New Roman"/>
          <w:sz w:val="28"/>
        </w:rPr>
        <w:t>пилотных</w:t>
      </w:r>
      <w:proofErr w:type="spellEnd"/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 с лесными классами для школьников6-11 классов, которые решат проблему потребности предприятий лесного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комплекса региона в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квалифицированных кадрах.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Выпускники лесных классов должны поступить на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лесохозяйственные направления подготовки в ВУЗы и ПОО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региона, в т.ч. по целевым договорам.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Главная идея этой программы возвращение молодых специалистов для работы на село и в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малые города.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Новизна программы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обучающихся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лесоведению и лесоводству, к экологии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лесных растений и животных.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занятиях учащиеся расширяют свой кругозор.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программа «Экспедиция» отличается многогранностью содержания, доступностью для занятий с детьми разного уровня подготовленности, использованием технологий личностно ориентированного обучения, направленной на развитие индивидуальных способностей, самореализацию в процессе достижения результатов.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программе</w:t>
      </w:r>
    </w:p>
    <w:tbl>
      <w:tblPr>
        <w:tblStyle w:val="aa"/>
        <w:tblW w:w="0" w:type="auto"/>
        <w:tblInd w:w="392" w:type="dxa"/>
        <w:tblLayout w:type="fixed"/>
        <w:tblLook w:val="04A0"/>
      </w:tblPr>
      <w:tblGrid>
        <w:gridCol w:w="4536"/>
        <w:gridCol w:w="4961"/>
      </w:tblGrid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Область применения: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дополнительное образование детей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естественнонаучно-техническая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программы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модифицированная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программы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Адресат программы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12-17 лет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человек в группе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человек в группе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групп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модулей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освоения программы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рассчитана на 9 месяцев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программы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 часа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неделю 1 занятие.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работы в каникулярное время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часо</w:t>
            </w:r>
            <w:proofErr w:type="gramStart"/>
            <w:r>
              <w:rPr>
                <w:rFonts w:ascii="Times New Roman" w:hAnsi="Times New Roman"/>
                <w:sz w:val="28"/>
              </w:rPr>
              <w:t>в(</w:t>
            </w:r>
            <w:proofErr w:type="gramEnd"/>
            <w:r>
              <w:rPr>
                <w:rFonts w:ascii="Times New Roman" w:hAnsi="Times New Roman"/>
                <w:sz w:val="28"/>
              </w:rPr>
              <w:t>поход)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 промежуточной аттестации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Промежуточная аттестация – май</w:t>
            </w:r>
          </w:p>
        </w:tc>
      </w:tr>
      <w:tr w:rsidR="0051369A">
        <w:tc>
          <w:tcPr>
            <w:tcW w:w="4536" w:type="dxa"/>
          </w:tcPr>
          <w:p w:rsidR="0051369A" w:rsidRDefault="005B45A5">
            <w:pPr>
              <w:ind w:left="57" w:right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4961" w:type="dxa"/>
          </w:tcPr>
          <w:p w:rsidR="0051369A" w:rsidRDefault="005B45A5">
            <w:pPr>
              <w:ind w:left="57" w:right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 образования</w:t>
            </w:r>
          </w:p>
        </w:tc>
      </w:tr>
    </w:tbl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проведения занятий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одного занятия сочетаются разные виды деятельности: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беседа;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-учебно-тренировочное занятие;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практические занятия;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соревнование.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Используются следующие формы занятий: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По количеству учащихся: коллективные и индивидуальные (работа со всеми ребятами одновременно или с каждым по отдельности).</w:t>
      </w:r>
      <w:proofErr w:type="gramEnd"/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 дидактической цели: вводное занятие, занятие по углублению знаний, практические занятия, занятие по контролю знаний, умений и навыков.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 Цель и задачи программы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навыков в лесоведении и лесоводстве, экологии лесных растений и животных. Участие в соревнованиях и конкурсах.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(Обучающие):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изучение особенностей флоры и фауны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Вологодской области;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изучение возможностей технологического оборудования лесного класса;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освоение приёмов использования технологического оборудования.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(Развивающие):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физических качеств воспитанников;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умения планировать работу по реализации замысла,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предвидеть результат своих действий;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изобретательности в применении полученных знаний и умений;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творческого подхода при выполнении заданий.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(Воспитательные):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бережного отношения к природе;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терпения и усидчивости;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сотрудничества и командного духа.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Содержание программы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</w:p>
    <w:tbl>
      <w:tblPr>
        <w:tblStyle w:val="aa"/>
        <w:tblW w:w="0" w:type="auto"/>
        <w:tblInd w:w="392" w:type="dxa"/>
        <w:tblLayout w:type="fixed"/>
        <w:tblLook w:val="04A0"/>
      </w:tblPr>
      <w:tblGrid>
        <w:gridCol w:w="822"/>
        <w:gridCol w:w="4516"/>
        <w:gridCol w:w="1168"/>
        <w:gridCol w:w="1336"/>
        <w:gridCol w:w="1606"/>
      </w:tblGrid>
      <w:tr w:rsidR="0051369A">
        <w:tc>
          <w:tcPr>
            <w:tcW w:w="822" w:type="dxa"/>
            <w:vMerge w:val="restart"/>
            <w:vAlign w:val="center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516" w:type="dxa"/>
            <w:vMerge w:val="restart"/>
            <w:vAlign w:val="center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темы, раздела</w:t>
            </w:r>
          </w:p>
        </w:tc>
        <w:tc>
          <w:tcPr>
            <w:tcW w:w="4110" w:type="dxa"/>
            <w:gridSpan w:val="3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51369A">
        <w:tc>
          <w:tcPr>
            <w:tcW w:w="822" w:type="dxa"/>
            <w:vMerge/>
            <w:vAlign w:val="center"/>
          </w:tcPr>
          <w:p w:rsidR="0051369A" w:rsidRDefault="0051369A"/>
        </w:tc>
        <w:tc>
          <w:tcPr>
            <w:tcW w:w="4516" w:type="dxa"/>
            <w:vMerge/>
            <w:vAlign w:val="center"/>
          </w:tcPr>
          <w:p w:rsidR="0051369A" w:rsidRDefault="0051369A"/>
        </w:tc>
        <w:tc>
          <w:tcPr>
            <w:tcW w:w="1168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33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160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</w:tr>
      <w:tr w:rsidR="0051369A">
        <w:tc>
          <w:tcPr>
            <w:tcW w:w="822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16" w:type="dxa"/>
          </w:tcPr>
          <w:p w:rsidR="0051369A" w:rsidRDefault="005B45A5">
            <w:pPr>
              <w:ind w:right="34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Вводное занятие.</w:t>
            </w:r>
          </w:p>
        </w:tc>
        <w:tc>
          <w:tcPr>
            <w:tcW w:w="1168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3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51369A">
        <w:tc>
          <w:tcPr>
            <w:tcW w:w="822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16" w:type="dxa"/>
          </w:tcPr>
          <w:p w:rsidR="0051369A" w:rsidRDefault="005B45A5">
            <w:pPr>
              <w:ind w:right="34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Теоретическая подготовка.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развития лесного дела.</w:t>
            </w:r>
            <w:r w:rsidR="0070611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Лесоведение, его цели и задачи. Флора и фауна Вологодской области.</w:t>
            </w:r>
          </w:p>
        </w:tc>
        <w:tc>
          <w:tcPr>
            <w:tcW w:w="1168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3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0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51369A">
        <w:tc>
          <w:tcPr>
            <w:tcW w:w="822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16" w:type="dxa"/>
          </w:tcPr>
          <w:p w:rsidR="0051369A" w:rsidRDefault="005B45A5">
            <w:pPr>
              <w:ind w:right="34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Основы применения оборудования лесного класса.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Навигатор. Буссоль. Возрастной </w:t>
            </w:r>
            <w:r>
              <w:rPr>
                <w:rFonts w:ascii="Times New Roman" w:hAnsi="Times New Roman"/>
                <w:sz w:val="28"/>
              </w:rPr>
              <w:lastRenderedPageBreak/>
              <w:t>бурав.</w:t>
            </w:r>
            <w:r w:rsidR="0070611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Реласкоп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Мерная вилка. Портативная метеостанция. Цифровая радиостанция. </w:t>
            </w:r>
          </w:p>
        </w:tc>
        <w:tc>
          <w:tcPr>
            <w:tcW w:w="1168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133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0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51369A">
        <w:tc>
          <w:tcPr>
            <w:tcW w:w="822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4516" w:type="dxa"/>
          </w:tcPr>
          <w:p w:rsidR="0051369A" w:rsidRDefault="005B45A5">
            <w:pPr>
              <w:ind w:right="34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Организация быта в туристическом походе.</w:t>
            </w:r>
          </w:p>
        </w:tc>
        <w:tc>
          <w:tcPr>
            <w:tcW w:w="1168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33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0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51369A">
        <w:tc>
          <w:tcPr>
            <w:tcW w:w="822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16" w:type="dxa"/>
          </w:tcPr>
          <w:p w:rsidR="0051369A" w:rsidRDefault="005B45A5">
            <w:pPr>
              <w:ind w:right="34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Топография и ориентирование.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Понятие о топографической и спортивной карте. Условные знаки. Измерение расстояний.</w:t>
            </w:r>
            <w:r w:rsidR="0070611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Ориентирование на местности с помощью карты и компаса.</w:t>
            </w:r>
          </w:p>
        </w:tc>
        <w:tc>
          <w:tcPr>
            <w:tcW w:w="1168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3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0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51369A">
        <w:tc>
          <w:tcPr>
            <w:tcW w:w="822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516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Промежуточная аттестация.</w:t>
            </w:r>
          </w:p>
        </w:tc>
        <w:tc>
          <w:tcPr>
            <w:tcW w:w="1168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3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51369A">
        <w:tc>
          <w:tcPr>
            <w:tcW w:w="5338" w:type="dxa"/>
            <w:gridSpan w:val="2"/>
          </w:tcPr>
          <w:p w:rsidR="0051369A" w:rsidRDefault="005B45A5">
            <w:pPr>
              <w:ind w:right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168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133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606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</w:tr>
    </w:tbl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плана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Вводное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учащимися. Рассказ о режиме работы кружка, о правилах поведения, содержании занятий, о планах на учебный год. Техника безопасности. Меры безопасности при проведении занятий в помещении и на улице. Меры безопасности при преодолении естественных препятствий.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Теоретическая подготовка.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История развития лесного дела.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Лесоведение, его цели и задачи.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Техника безопасности в туристическом походе.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Флора и фауна Вологодской области. Работа с книгой «Большой определитель птиц, зверей, насекомых и растений России».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Основы применения оборудования лесного класса.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3.1.Навигатор.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Измерение площади. Получение точных координат.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3.2.Буссоль.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Измерение площади.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Возрастной бурав.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возраста деревьев.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</w:t>
      </w:r>
      <w:proofErr w:type="spellStart"/>
      <w:r>
        <w:rPr>
          <w:rFonts w:ascii="Times New Roman" w:hAnsi="Times New Roman"/>
          <w:sz w:val="28"/>
        </w:rPr>
        <w:t>Реласкоп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количества деревьев.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Мерная вилка.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Таксация насаждений.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3.7. Портативная метеостанция.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Прогнозирование погоды.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Цифровая радиостанция. Основы радиосвязи.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Организация быта в туристическом походе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Привалы и ночлеги в лесу. Продолжительность и периодичность привалов в зависимости от природных условий и характера местности.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Выбор места для привала и ночлега (бивака). Основные требования к месту привала и бивака.         Организация работы по развертыванию лагеря. Планирование лагеря, заготовка дров.  Палатки, и их установка. Правила поведения в палатке, размещение вещей.  Уборка места лагеря перед уходом.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Типы костров. Правила разведения костра.  Уход за одеждой и обувью в походе. Меры безопасности при обращении с огнем, при заготовке дров.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Топография и ориентирование.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5.1Понятие о топографической и спортивной карте.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топографии и топографических карт. Значение топографических карт. Масштаб.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Виды масштабов. Географические и прямоугольные координаты. Определение координат на карте. Назначение спортивной карты, ее отличие от топографической карты. Масштабы спортивной карты.  Защита карты от непогоды в походе, на соревнованиях.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картами различного масштаба. Измерение расстояний на карте.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5.2Условные знаки.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о местных предметах и топографических знаках.</w:t>
      </w:r>
      <w:r w:rsidR="00706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Изучение топографических знаков по группам. Сочетание знаков. Пояснительные цифровые и буквенные характеристики.  Рельеф. Типичные формы рельефа и их изображение на топографических картах. Горизонтали. Отметки высот. Урезы воды. Характеристика местности по рельефу.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на местности различных предметов и их изображение на карте. Знакомство с различными формами рельефа.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5.3Измерение расстояний.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измерения расстояний на карте и на местности. Измерение кривых на карте. Измерение среднего шага. Счет шагов. Определение расстояния по времени движения.  Глазомерный способ измерения расстояния. Определение расстояния до недоступного предмета, ширины реки, оврага.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Измерение длины шага, таблица перевода шагов в метры. Прохождение отрезков различной длины. Упражнения по определению расстояния до недоступного предмета, ширины реки, оврага.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5.4.Ориентирование на местности с помощью карты и компаса.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Ориентир. Что может служить ориентиром. Азимут. Компас. Типы компасов. Спортивный жидкостный компас. Правила обращения с компасом.  Определение сторон горизонта при помощи компаса, ориентирование карты.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по установлению азимута на заданный объект, нахождение ориентиров, движение по азимуту.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 Планируемые результаты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обучения учащиеся: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познакомятся с флорой и фауной </w:t>
      </w:r>
      <w:proofErr w:type="spellStart"/>
      <w:r>
        <w:rPr>
          <w:rFonts w:ascii="Times New Roman" w:hAnsi="Times New Roman"/>
          <w:sz w:val="28"/>
        </w:rPr>
        <w:t>Сямженского</w:t>
      </w:r>
      <w:proofErr w:type="spellEnd"/>
      <w:r>
        <w:rPr>
          <w:rFonts w:ascii="Times New Roman" w:hAnsi="Times New Roman"/>
          <w:sz w:val="28"/>
        </w:rPr>
        <w:t xml:space="preserve"> округа;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научатся использовать технологическое оборудование лесного класса;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научатся следовать устным инструкциям преподавателя;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научатся соблюдать правила безопасности в лесу;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разовьют внимание, память, мышление, мелкую моторику рук, улучшат физическое состояние организма;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овладеют навыками ориентирования на местности;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овладеют навыками самостоятельной организации привалов и ночлегов в лесу;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улучшат свои коммуникативные способности и приобретут навыки работы в коллективе;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разовьют навыки самостоятельного принятия решений в условиях изменяющейся обстановки.   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tabs>
          <w:tab w:val="left" w:pos="3935"/>
        </w:tabs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Комплекс организационно-педагогических условий</w:t>
      </w:r>
    </w:p>
    <w:p w:rsidR="0051369A" w:rsidRDefault="005B45A5">
      <w:pPr>
        <w:tabs>
          <w:tab w:val="left" w:pos="3935"/>
        </w:tabs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 Календарный учебный график</w:t>
      </w:r>
    </w:p>
    <w:tbl>
      <w:tblPr>
        <w:tblStyle w:val="16"/>
        <w:tblW w:w="0" w:type="auto"/>
        <w:tblInd w:w="392" w:type="dxa"/>
        <w:tblLayout w:type="fixed"/>
        <w:tblLook w:val="04A0"/>
      </w:tblPr>
      <w:tblGrid>
        <w:gridCol w:w="567"/>
        <w:gridCol w:w="1276"/>
        <w:gridCol w:w="992"/>
        <w:gridCol w:w="1559"/>
        <w:gridCol w:w="1134"/>
        <w:gridCol w:w="851"/>
        <w:gridCol w:w="1701"/>
        <w:gridCol w:w="1275"/>
        <w:gridCol w:w="1276"/>
      </w:tblGrid>
      <w:tr w:rsidR="0051369A">
        <w:trPr>
          <w:trHeight w:val="327"/>
        </w:trPr>
        <w:tc>
          <w:tcPr>
            <w:tcW w:w="567" w:type="dxa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 xml:space="preserve">N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92" w:type="dxa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559" w:type="dxa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Время проведения занятия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Местопроведе-ния</w:t>
            </w:r>
            <w:proofErr w:type="spellEnd"/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51369A">
        <w:trPr>
          <w:trHeight w:val="1348"/>
        </w:trPr>
        <w:tc>
          <w:tcPr>
            <w:tcW w:w="567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Вводное занятие.</w:t>
            </w:r>
          </w:p>
          <w:p w:rsidR="0051369A" w:rsidRDefault="0051369A">
            <w:pPr>
              <w:pStyle w:val="a3"/>
              <w:spacing w:before="3"/>
            </w:pP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>Беседа.</w:t>
            </w:r>
          </w:p>
        </w:tc>
      </w:tr>
      <w:tr w:rsidR="0051369A">
        <w:trPr>
          <w:trHeight w:val="1348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Теоретичес-каяподготовка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348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Теоретичес-каяподготовка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348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Теоретичес-каяподготовка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097"/>
        </w:trPr>
        <w:tc>
          <w:tcPr>
            <w:tcW w:w="567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276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Теоретичес-кая</w:t>
            </w:r>
            <w:proofErr w:type="spellEnd"/>
            <w:proofErr w:type="gramEnd"/>
            <w:r>
              <w:t xml:space="preserve"> подготовка.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097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Теоретичес-кая</w:t>
            </w:r>
            <w:proofErr w:type="spellEnd"/>
            <w:proofErr w:type="gramEnd"/>
            <w:r>
              <w:t xml:space="preserve"> подготовка.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097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Теоретичес-каяподготовка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r>
              <w:t>Практи-ческоезанятие</w:t>
            </w:r>
            <w:proofErr w:type="spellEnd"/>
            <w:r>
              <w:t>.</w:t>
            </w:r>
          </w:p>
        </w:tc>
      </w:tr>
      <w:tr w:rsidR="0051369A">
        <w:trPr>
          <w:trHeight w:val="1097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Теоретичес-каяподготовка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r>
              <w:t>Практи-ческоезанятие</w:t>
            </w:r>
            <w:proofErr w:type="spellEnd"/>
            <w:r>
              <w:t>.</w:t>
            </w:r>
          </w:p>
        </w:tc>
      </w:tr>
      <w:tr w:rsidR="0051369A">
        <w:trPr>
          <w:trHeight w:val="1113"/>
        </w:trPr>
        <w:tc>
          <w:tcPr>
            <w:tcW w:w="567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Теоретичес-кая</w:t>
            </w:r>
            <w:proofErr w:type="spellEnd"/>
            <w:proofErr w:type="gramEnd"/>
            <w:r>
              <w:t xml:space="preserve"> подготовка.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r>
              <w:t>Практи-ческоезанятияе</w:t>
            </w:r>
            <w:proofErr w:type="spellEnd"/>
            <w:r>
              <w:t>.</w:t>
            </w:r>
          </w:p>
        </w:tc>
      </w:tr>
      <w:tr w:rsidR="0051369A">
        <w:trPr>
          <w:trHeight w:val="1113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r>
              <w:t>Практи-ческоезанятияе</w:t>
            </w:r>
            <w:proofErr w:type="spellEnd"/>
            <w:r>
              <w:t>.</w:t>
            </w:r>
          </w:p>
        </w:tc>
      </w:tr>
      <w:tr w:rsidR="0051369A">
        <w:trPr>
          <w:trHeight w:val="1113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r>
              <w:t>Практи-ческоезанятияе</w:t>
            </w:r>
            <w:proofErr w:type="spellEnd"/>
            <w:r>
              <w:t>.</w:t>
            </w:r>
          </w:p>
        </w:tc>
      </w:tr>
      <w:tr w:rsidR="0051369A">
        <w:trPr>
          <w:trHeight w:val="1113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r>
              <w:t>Практи-ческоезанятияе</w:t>
            </w:r>
            <w:proofErr w:type="spellEnd"/>
            <w:r>
              <w:t>.</w:t>
            </w:r>
          </w:p>
        </w:tc>
      </w:tr>
      <w:tr w:rsidR="0051369A">
        <w:trPr>
          <w:trHeight w:val="1124"/>
        </w:trPr>
        <w:tc>
          <w:tcPr>
            <w:tcW w:w="567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r>
              <w:t>Практи-ческое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gramStart"/>
            <w:r>
              <w:t>.С</w:t>
            </w:r>
            <w:proofErr w:type="gramEnd"/>
            <w:r>
              <w:t>оревно-вание</w:t>
            </w:r>
            <w:proofErr w:type="spellEnd"/>
            <w:r>
              <w:t>.</w:t>
            </w:r>
          </w:p>
        </w:tc>
      </w:tr>
      <w:tr w:rsidR="0051369A">
        <w:trPr>
          <w:trHeight w:val="1124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 </w:t>
            </w:r>
            <w:proofErr w:type="spellStart"/>
            <w:proofErr w:type="gramStart"/>
            <w:r>
              <w:t>Соревно-вание</w:t>
            </w:r>
            <w:proofErr w:type="spellEnd"/>
            <w:proofErr w:type="gramEnd"/>
            <w:r>
              <w:t>.</w:t>
            </w:r>
          </w:p>
        </w:tc>
      </w:tr>
      <w:tr w:rsidR="0051369A">
        <w:trPr>
          <w:trHeight w:val="1124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 </w:t>
            </w:r>
            <w:proofErr w:type="spellStart"/>
            <w:proofErr w:type="gramStart"/>
            <w:r>
              <w:t>Соревно-вание</w:t>
            </w:r>
            <w:proofErr w:type="spellEnd"/>
            <w:proofErr w:type="gramEnd"/>
            <w:r>
              <w:t>.</w:t>
            </w:r>
          </w:p>
        </w:tc>
      </w:tr>
      <w:tr w:rsidR="0051369A">
        <w:trPr>
          <w:trHeight w:val="1124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 </w:t>
            </w:r>
            <w:proofErr w:type="spellStart"/>
            <w:proofErr w:type="gramStart"/>
            <w:r>
              <w:t>Соревно-вание</w:t>
            </w:r>
            <w:proofErr w:type="spellEnd"/>
            <w:proofErr w:type="gramEnd"/>
            <w:r>
              <w:t>.</w:t>
            </w:r>
          </w:p>
        </w:tc>
      </w:tr>
      <w:tr w:rsidR="0051369A">
        <w:trPr>
          <w:trHeight w:val="841"/>
        </w:trPr>
        <w:tc>
          <w:tcPr>
            <w:tcW w:w="567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841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841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049"/>
        </w:trPr>
        <w:tc>
          <w:tcPr>
            <w:tcW w:w="567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049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049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049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031"/>
        </w:trPr>
        <w:tc>
          <w:tcPr>
            <w:tcW w:w="567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031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 xml:space="preserve">Основы применения оборудования </w:t>
            </w:r>
            <w:r>
              <w:lastRenderedPageBreak/>
              <w:t>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lastRenderedPageBreak/>
              <w:t xml:space="preserve">Школа, «Точка роста», </w:t>
            </w:r>
            <w:r>
              <w:lastRenderedPageBreak/>
              <w:t>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lastRenderedPageBreak/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</w:t>
            </w:r>
            <w:r>
              <w:lastRenderedPageBreak/>
              <w:t>занятие.</w:t>
            </w:r>
          </w:p>
        </w:tc>
      </w:tr>
      <w:tr w:rsidR="0051369A">
        <w:trPr>
          <w:trHeight w:val="1031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274"/>
        </w:trPr>
        <w:tc>
          <w:tcPr>
            <w:tcW w:w="567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Основы применения оборудования лесного класса.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 Участие в конкурсе.</w:t>
            </w:r>
          </w:p>
        </w:tc>
      </w:tr>
      <w:tr w:rsidR="0051369A">
        <w:trPr>
          <w:trHeight w:val="274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Организация быта лесника и егеря.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274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>Организация быта лесника и егеря.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274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 xml:space="preserve">Топография и </w:t>
            </w:r>
            <w:proofErr w:type="spellStart"/>
            <w:proofErr w:type="gramStart"/>
            <w:r>
              <w:t>ориентиро-вание</w:t>
            </w:r>
            <w:proofErr w:type="spellEnd"/>
            <w:proofErr w:type="gramEnd"/>
            <w:r>
              <w:t>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141"/>
        </w:trPr>
        <w:tc>
          <w:tcPr>
            <w:tcW w:w="567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vMerge w:val="restart"/>
          </w:tcPr>
          <w:p w:rsidR="0051369A" w:rsidRDefault="005B45A5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 xml:space="preserve">Топография и </w:t>
            </w:r>
            <w:proofErr w:type="spellStart"/>
            <w:proofErr w:type="gramStart"/>
            <w:r>
              <w:t>ориентиро-вание</w:t>
            </w:r>
            <w:proofErr w:type="spellEnd"/>
            <w:proofErr w:type="gramEnd"/>
            <w:r>
              <w:t>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proofErr w:type="gramStart"/>
            <w:r>
              <w:t>Практи-ческое</w:t>
            </w:r>
            <w:proofErr w:type="spellEnd"/>
            <w:proofErr w:type="gramEnd"/>
            <w:r>
              <w:t xml:space="preserve"> занятие.</w:t>
            </w:r>
          </w:p>
        </w:tc>
      </w:tr>
      <w:tr w:rsidR="0051369A">
        <w:trPr>
          <w:trHeight w:val="1378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r>
              <w:t>Согласно расписанию учебных занятий</w:t>
            </w:r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 xml:space="preserve">Топография и </w:t>
            </w:r>
            <w:proofErr w:type="spellStart"/>
            <w:proofErr w:type="gramStart"/>
            <w:r>
              <w:t>ориентиро-вание</w:t>
            </w:r>
            <w:proofErr w:type="spellEnd"/>
            <w:proofErr w:type="gramEnd"/>
            <w:r>
              <w:t>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r>
              <w:t>Практи-ческоезанятие</w:t>
            </w:r>
            <w:proofErr w:type="spellEnd"/>
            <w:r>
              <w:t>.</w:t>
            </w:r>
          </w:p>
        </w:tc>
      </w:tr>
      <w:tr w:rsidR="0051369A">
        <w:trPr>
          <w:trHeight w:val="1378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r>
              <w:t xml:space="preserve">Топография и </w:t>
            </w:r>
            <w:proofErr w:type="spellStart"/>
            <w:proofErr w:type="gramStart"/>
            <w:r>
              <w:t>ориентиро-вание</w:t>
            </w:r>
            <w:proofErr w:type="spellEnd"/>
            <w:proofErr w:type="gramEnd"/>
            <w:r>
              <w:t>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r>
              <w:t xml:space="preserve">Беседа. </w:t>
            </w:r>
            <w:proofErr w:type="spellStart"/>
            <w:r>
              <w:t>Практи-ческоезанятие</w:t>
            </w:r>
            <w:proofErr w:type="spellEnd"/>
            <w:r>
              <w:t>.</w:t>
            </w:r>
          </w:p>
        </w:tc>
      </w:tr>
      <w:tr w:rsidR="0051369A">
        <w:trPr>
          <w:trHeight w:val="1378"/>
        </w:trPr>
        <w:tc>
          <w:tcPr>
            <w:tcW w:w="567" w:type="dxa"/>
            <w:vMerge/>
          </w:tcPr>
          <w:p w:rsidR="0051369A" w:rsidRDefault="0051369A"/>
        </w:tc>
        <w:tc>
          <w:tcPr>
            <w:tcW w:w="1276" w:type="dxa"/>
            <w:vMerge/>
          </w:tcPr>
          <w:p w:rsidR="0051369A" w:rsidRDefault="0051369A"/>
        </w:tc>
        <w:tc>
          <w:tcPr>
            <w:tcW w:w="2551" w:type="dxa"/>
            <w:gridSpan w:val="2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Согласнорасписаниюучебныхзанятий</w:t>
            </w:r>
            <w:proofErr w:type="spellEnd"/>
          </w:p>
        </w:tc>
        <w:tc>
          <w:tcPr>
            <w:tcW w:w="1134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Груп-повая</w:t>
            </w:r>
            <w:proofErr w:type="spellEnd"/>
            <w:proofErr w:type="gramEnd"/>
          </w:p>
        </w:tc>
        <w:tc>
          <w:tcPr>
            <w:tcW w:w="851" w:type="dxa"/>
          </w:tcPr>
          <w:p w:rsidR="0051369A" w:rsidRDefault="005B45A5">
            <w:pPr>
              <w:pStyle w:val="a3"/>
              <w:spacing w:before="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369A" w:rsidRDefault="005B45A5">
            <w:pPr>
              <w:pStyle w:val="a3"/>
              <w:spacing w:before="3"/>
            </w:pPr>
            <w:proofErr w:type="spellStart"/>
            <w:proofErr w:type="gramStart"/>
            <w:r>
              <w:t>Промежуточ-ная</w:t>
            </w:r>
            <w:proofErr w:type="spellEnd"/>
            <w:proofErr w:type="gramEnd"/>
            <w:r>
              <w:t xml:space="preserve"> аттестация.</w:t>
            </w:r>
          </w:p>
        </w:tc>
        <w:tc>
          <w:tcPr>
            <w:tcW w:w="1275" w:type="dxa"/>
          </w:tcPr>
          <w:p w:rsidR="0051369A" w:rsidRDefault="005B45A5">
            <w:pPr>
              <w:pStyle w:val="a3"/>
              <w:spacing w:before="3"/>
            </w:pPr>
            <w:r>
              <w:t>Школа, «Точка роста», «Лесной класс».</w:t>
            </w:r>
          </w:p>
        </w:tc>
        <w:tc>
          <w:tcPr>
            <w:tcW w:w="1276" w:type="dxa"/>
          </w:tcPr>
          <w:p w:rsidR="0051369A" w:rsidRDefault="005B45A5">
            <w:pPr>
              <w:pStyle w:val="a3"/>
              <w:spacing w:before="3"/>
            </w:pPr>
            <w:proofErr w:type="spellStart"/>
            <w:r>
              <w:t>Контрольныйопрос</w:t>
            </w:r>
            <w:proofErr w:type="spellEnd"/>
            <w:r>
              <w:t>.</w:t>
            </w:r>
          </w:p>
        </w:tc>
      </w:tr>
    </w:tbl>
    <w:p w:rsidR="0051369A" w:rsidRDefault="0051369A">
      <w:pPr>
        <w:spacing w:after="0"/>
        <w:ind w:left="227" w:right="340"/>
        <w:rPr>
          <w:rFonts w:ascii="Times New Roman" w:hAnsi="Times New Roman"/>
          <w:sz w:val="28"/>
        </w:rPr>
      </w:pPr>
    </w:p>
    <w:p w:rsidR="0051369A" w:rsidRDefault="0051369A">
      <w:pPr>
        <w:spacing w:after="0"/>
        <w:ind w:left="227" w:right="340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 Условия организации программы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Рулетка измерительная, пила ручная, компас, буссоль, высотомер, </w:t>
      </w:r>
      <w:proofErr w:type="spellStart"/>
      <w:r>
        <w:rPr>
          <w:rFonts w:ascii="Times New Roman" w:hAnsi="Times New Roman"/>
          <w:sz w:val="28"/>
        </w:rPr>
        <w:t>реласкоп</w:t>
      </w:r>
      <w:proofErr w:type="spellEnd"/>
      <w:r>
        <w:rPr>
          <w:rFonts w:ascii="Times New Roman" w:hAnsi="Times New Roman"/>
          <w:sz w:val="28"/>
        </w:rPr>
        <w:t>, мерная вилка, возрастной бурав, портативная метеостанция,.</w:t>
      </w:r>
      <w:proofErr w:type="gramEnd"/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Оборудование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ученические столы;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ученические стулья;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учительский стол;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учительский стул;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доска.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Техническое оборудование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навигатор;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цифровая радиостанция;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ноутбук;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проектор;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экран;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телевизор.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Информационное обеспечение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Волцит</w:t>
      </w:r>
      <w:proofErr w:type="spellEnd"/>
      <w:r>
        <w:rPr>
          <w:rFonts w:ascii="Times New Roman" w:hAnsi="Times New Roman"/>
          <w:sz w:val="28"/>
        </w:rPr>
        <w:t xml:space="preserve"> П.М. Большой определитель птиц, зверей, насекомых и растений России. М., «АСТ», 2021.  </w:t>
      </w:r>
    </w:p>
    <w:p w:rsidR="0051369A" w:rsidRDefault="005B45A5">
      <w:pPr>
        <w:spacing w:after="0"/>
        <w:ind w:left="227" w:right="340"/>
        <w:jc w:val="both"/>
      </w:pPr>
      <w:r>
        <w:rPr>
          <w:rFonts w:ascii="Times New Roman" w:hAnsi="Times New Roman"/>
          <w:sz w:val="28"/>
        </w:rPr>
        <w:t>-</w:t>
      </w:r>
      <w:hyperlink r:id="rId5" w:history="1">
        <w:r>
          <w:rPr>
            <w:rStyle w:val="a5"/>
          </w:rPr>
          <w:t>https://forest.ru/</w:t>
        </w:r>
      </w:hyperlink>
    </w:p>
    <w:p w:rsidR="0051369A" w:rsidRDefault="005B45A5">
      <w:pPr>
        <w:spacing w:after="0"/>
        <w:ind w:left="227" w:right="340"/>
        <w:jc w:val="both"/>
      </w:pPr>
      <w:r>
        <w:t xml:space="preserve">- </w:t>
      </w:r>
      <w:hyperlink r:id="rId6" w:history="1">
        <w:r>
          <w:rPr>
            <w:rStyle w:val="a5"/>
          </w:rPr>
          <w:t>https://ecosystema.ru/</w:t>
        </w:r>
      </w:hyperlink>
    </w:p>
    <w:p w:rsidR="0051369A" w:rsidRDefault="005B45A5">
      <w:pPr>
        <w:spacing w:after="0"/>
        <w:ind w:left="227" w:right="340"/>
        <w:jc w:val="both"/>
      </w:pPr>
      <w:r>
        <w:t xml:space="preserve">- </w:t>
      </w:r>
      <w:hyperlink r:id="rId7" w:history="1">
        <w:r>
          <w:rPr>
            <w:rStyle w:val="a5"/>
          </w:rPr>
          <w:t>https://юннаты.будьвдвижении.рф/</w:t>
        </w:r>
      </w:hyperlink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Формы аттестации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контроля и оценки результатов проводятся: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практические занятия;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конкурсы, соревнования;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контрольный опрос.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деятельности обсуждаются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 Оценочные материалы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теоретической подготовки: соответствие уровня теоретических знаний программным требованиям.  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практической подготовки: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-уметь использовать технологическое оборудование лесного класса;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-уметь </w:t>
      </w:r>
      <w:proofErr w:type="spellStart"/>
      <w:r>
        <w:rPr>
          <w:rFonts w:ascii="Times New Roman" w:hAnsi="Times New Roman"/>
          <w:sz w:val="28"/>
        </w:rPr>
        <w:t>самостоятельноразбить</w:t>
      </w:r>
      <w:proofErr w:type="spellEnd"/>
      <w:r>
        <w:rPr>
          <w:rFonts w:ascii="Times New Roman" w:hAnsi="Times New Roman"/>
          <w:sz w:val="28"/>
        </w:rPr>
        <w:t xml:space="preserve"> лагерь в лесу;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-уметь ориентироваться на местности.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 Методические материалы</w:t>
      </w:r>
    </w:p>
    <w:tbl>
      <w:tblPr>
        <w:tblStyle w:val="aa"/>
        <w:tblW w:w="0" w:type="auto"/>
        <w:tblInd w:w="227" w:type="dxa"/>
        <w:tblLayout w:type="fixed"/>
        <w:tblLook w:val="04A0"/>
      </w:tblPr>
      <w:tblGrid>
        <w:gridCol w:w="3381"/>
        <w:gridCol w:w="3949"/>
        <w:gridCol w:w="3374"/>
      </w:tblGrid>
      <w:tr w:rsidR="0051369A">
        <w:tc>
          <w:tcPr>
            <w:tcW w:w="3381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занятий</w:t>
            </w:r>
          </w:p>
        </w:tc>
        <w:tc>
          <w:tcPr>
            <w:tcW w:w="3949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</w:t>
            </w:r>
          </w:p>
        </w:tc>
        <w:tc>
          <w:tcPr>
            <w:tcW w:w="3374" w:type="dxa"/>
          </w:tcPr>
          <w:p w:rsidR="0051369A" w:rsidRDefault="005B45A5">
            <w:pPr>
              <w:ind w:right="3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Дидактический</w:t>
            </w:r>
          </w:p>
          <w:p w:rsidR="0051369A" w:rsidRDefault="005B45A5">
            <w:pPr>
              <w:ind w:right="3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</w:t>
            </w:r>
          </w:p>
        </w:tc>
      </w:tr>
      <w:tr w:rsidR="0051369A">
        <w:tc>
          <w:tcPr>
            <w:tcW w:w="3381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3949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Объяснительно-иллюстративный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(репродуктивный).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беседа, демонстрация.</w:t>
            </w:r>
          </w:p>
        </w:tc>
        <w:tc>
          <w:tcPr>
            <w:tcW w:w="3374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Наглядные пособия,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презентация,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видеоматериалы.</w:t>
            </w:r>
          </w:p>
        </w:tc>
      </w:tr>
      <w:tr w:rsidR="0051369A">
        <w:tc>
          <w:tcPr>
            <w:tcW w:w="3381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Учебное занятие,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</w:t>
            </w:r>
          </w:p>
        </w:tc>
        <w:tc>
          <w:tcPr>
            <w:tcW w:w="3949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Объяснительно-иллюстративный,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репродуктивный.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объяснения,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(тренировочные).</w:t>
            </w:r>
          </w:p>
        </w:tc>
        <w:tc>
          <w:tcPr>
            <w:tcW w:w="3374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Технологическое оборудование лесного класса, плакаты,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 пособия,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презентации.</w:t>
            </w:r>
          </w:p>
        </w:tc>
      </w:tr>
      <w:tr w:rsidR="0051369A">
        <w:tc>
          <w:tcPr>
            <w:tcW w:w="3381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Учебные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занятия</w:t>
            </w:r>
            <w:proofErr w:type="gramStart"/>
            <w:r>
              <w:rPr>
                <w:rFonts w:ascii="Times New Roman" w:hAnsi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</w:rPr>
              <w:t>рактические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занятия:групповая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парнаяработа,индивидуальная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9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Репродуктивный,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Объяснительно-иллюстративный.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Рассказ, объяснение, беседа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(вопрос-ответ).</w:t>
            </w:r>
          </w:p>
        </w:tc>
        <w:tc>
          <w:tcPr>
            <w:tcW w:w="3374" w:type="dxa"/>
          </w:tcPr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Технологическое оборудование лесного класса, комплект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упражнений, тестов,</w:t>
            </w:r>
          </w:p>
          <w:p w:rsidR="0051369A" w:rsidRDefault="005B45A5">
            <w:pPr>
              <w:ind w:righ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наглядные пособия.</w:t>
            </w:r>
          </w:p>
        </w:tc>
      </w:tr>
    </w:tbl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widowControl w:val="0"/>
        <w:spacing w:after="0"/>
        <w:ind w:left="234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2.6. Воспитательный компонент</w:t>
      </w:r>
    </w:p>
    <w:p w:rsidR="0051369A" w:rsidRDefault="005B45A5">
      <w:pPr>
        <w:widowControl w:val="0"/>
        <w:spacing w:after="0"/>
        <w:ind w:left="234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Воспитательная работа </w:t>
      </w:r>
      <w:proofErr w:type="spellStart"/>
      <w:r>
        <w:rPr>
          <w:rFonts w:ascii="Times New Roman" w:hAnsi="Times New Roman"/>
          <w:sz w:val="28"/>
        </w:rPr>
        <w:t>направленна</w:t>
      </w:r>
      <w:proofErr w:type="spellEnd"/>
      <w:r>
        <w:rPr>
          <w:rFonts w:ascii="Times New Roman" w:hAnsi="Times New Roman"/>
          <w:sz w:val="28"/>
        </w:rPr>
        <w:t xml:space="preserve">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51369A" w:rsidRDefault="005B45A5">
      <w:pPr>
        <w:widowControl w:val="0"/>
        <w:spacing w:after="0"/>
        <w:ind w:left="234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каждом занятии проходят патриотические беседы; разговоры, развивающие критическое собственное мышление.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Список литературы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Кищенко</w:t>
      </w:r>
      <w:proofErr w:type="spellEnd"/>
      <w:r>
        <w:rPr>
          <w:rFonts w:ascii="Times New Roman" w:hAnsi="Times New Roman"/>
          <w:sz w:val="28"/>
        </w:rPr>
        <w:t xml:space="preserve"> И.Т.  Лесоведение: учебное пособие для среднего профессионального образования. М., </w:t>
      </w:r>
      <w:proofErr w:type="spellStart"/>
      <w:r>
        <w:rPr>
          <w:rFonts w:ascii="Times New Roman" w:hAnsi="Times New Roman"/>
          <w:sz w:val="28"/>
        </w:rPr>
        <w:t>Юрайт</w:t>
      </w:r>
      <w:proofErr w:type="spellEnd"/>
      <w:r>
        <w:rPr>
          <w:rFonts w:ascii="Times New Roman" w:hAnsi="Times New Roman"/>
          <w:sz w:val="28"/>
        </w:rPr>
        <w:t>, 2024.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2.Тыкулов В.И. Спортивное ориентирование. М., Просвещение, 2010.</w:t>
      </w:r>
    </w:p>
    <w:p w:rsidR="0051369A" w:rsidRDefault="005B45A5">
      <w:pPr>
        <w:spacing w:after="0"/>
        <w:ind w:left="227" w:righ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Кощаев</w:t>
      </w:r>
      <w:proofErr w:type="spellEnd"/>
      <w:r>
        <w:rPr>
          <w:rFonts w:ascii="Times New Roman" w:hAnsi="Times New Roman"/>
          <w:sz w:val="28"/>
        </w:rPr>
        <w:t xml:space="preserve"> А. Г., Итин Г. С., Лунева А. В.Охотоведение и дичеразведение. М., Лань, 2021.</w:t>
      </w:r>
    </w:p>
    <w:p w:rsidR="0051369A" w:rsidRDefault="0051369A">
      <w:pPr>
        <w:spacing w:after="0"/>
        <w:ind w:left="227" w:right="340"/>
        <w:jc w:val="both"/>
        <w:rPr>
          <w:rFonts w:ascii="Times New Roman" w:hAnsi="Times New Roman"/>
          <w:sz w:val="28"/>
        </w:rPr>
      </w:pPr>
    </w:p>
    <w:sectPr w:rsidR="0051369A" w:rsidSect="0051369A">
      <w:pgSz w:w="11906" w:h="16838"/>
      <w:pgMar w:top="1021" w:right="454" w:bottom="284" w:left="73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369A"/>
    <w:rsid w:val="0051369A"/>
    <w:rsid w:val="005B45A5"/>
    <w:rsid w:val="0070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369A"/>
  </w:style>
  <w:style w:type="paragraph" w:styleId="10">
    <w:name w:val="heading 1"/>
    <w:next w:val="a"/>
    <w:link w:val="11"/>
    <w:uiPriority w:val="9"/>
    <w:qFormat/>
    <w:rsid w:val="0051369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1369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369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369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369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369A"/>
  </w:style>
  <w:style w:type="paragraph" w:styleId="21">
    <w:name w:val="toc 2"/>
    <w:next w:val="a"/>
    <w:link w:val="22"/>
    <w:uiPriority w:val="39"/>
    <w:rsid w:val="0051369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369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369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369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369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369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369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369A"/>
    <w:rPr>
      <w:rFonts w:ascii="XO Thames" w:hAnsi="XO Thames"/>
      <w:sz w:val="28"/>
    </w:rPr>
  </w:style>
  <w:style w:type="paragraph" w:customStyle="1" w:styleId="Endnote">
    <w:name w:val="Endnote"/>
    <w:link w:val="Endnote0"/>
    <w:rsid w:val="0051369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1369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1369A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51369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51369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1369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1369A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51369A"/>
  </w:style>
  <w:style w:type="character" w:customStyle="1" w:styleId="50">
    <w:name w:val="Заголовок 5 Знак"/>
    <w:link w:val="5"/>
    <w:rsid w:val="0051369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1369A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51369A"/>
    <w:rPr>
      <w:color w:val="0000FF" w:themeColor="hyperlink"/>
      <w:u w:val="single"/>
    </w:rPr>
  </w:style>
  <w:style w:type="character" w:styleId="a5">
    <w:name w:val="Hyperlink"/>
    <w:basedOn w:val="a0"/>
    <w:link w:val="13"/>
    <w:rsid w:val="0051369A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51369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1369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1369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1369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369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1369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1369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369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1369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369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1369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369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51369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1369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51369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51369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369A"/>
    <w:rPr>
      <w:rFonts w:ascii="XO Thames" w:hAnsi="XO Thames"/>
      <w:b/>
      <w:sz w:val="24"/>
    </w:rPr>
  </w:style>
  <w:style w:type="paragraph" w:customStyle="1" w:styleId="TableParagraph">
    <w:name w:val="Table Paragraph"/>
    <w:basedOn w:val="a"/>
    <w:link w:val="TableParagraph0"/>
    <w:rsid w:val="0051369A"/>
    <w:pPr>
      <w:widowControl w:val="0"/>
      <w:spacing w:after="0" w:line="210" w:lineRule="exact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51369A"/>
    <w:rPr>
      <w:rFonts w:ascii="Times New Roman" w:hAnsi="Times New Roman"/>
    </w:rPr>
  </w:style>
  <w:style w:type="character" w:customStyle="1" w:styleId="20">
    <w:name w:val="Заголовок 2 Знак"/>
    <w:link w:val="2"/>
    <w:rsid w:val="0051369A"/>
    <w:rPr>
      <w:rFonts w:ascii="XO Thames" w:hAnsi="XO Thames"/>
      <w:b/>
      <w:sz w:val="28"/>
    </w:rPr>
  </w:style>
  <w:style w:type="table" w:customStyle="1" w:styleId="TableNormal">
    <w:name w:val="Table Normal"/>
    <w:rsid w:val="0051369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rsid w:val="0051369A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136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0611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611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102;&#1085;&#1085;&#1072;&#1090;&#1099;.&#1073;&#1091;&#1076;&#1100;&#1074;&#1076;&#1074;&#1080;&#1078;&#1077;&#1085;&#1080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systema.ru/" TargetMode="External"/><Relationship Id="rId5" Type="http://schemas.openxmlformats.org/officeDocument/2006/relationships/hyperlink" Target="https://forest.ru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2024-11-04T16:10:00Z</dcterms:created>
  <dcterms:modified xsi:type="dcterms:W3CDTF">2024-11-04T16:29:00Z</dcterms:modified>
</cp:coreProperties>
</file>