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5550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b339010-d31c-4fe5-b737-de4418db5183"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b53f0ed-c20d-4a20-b9d2-7132402a1840" w:id="2"/>
      <w:r>
        <w:rPr>
          <w:rFonts w:ascii="Times New Roman" w:hAnsi="Times New Roman"/>
          <w:b/>
          <w:i w:val="false"/>
          <w:color w:val="000000"/>
          <w:sz w:val="28"/>
        </w:rPr>
        <w:t>Управление образования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Муниципальное автономное общеобразовательное учреждение Сямженского муниципального округа «Сямженская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Слугинова С.С.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Осокина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Фотина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1599494)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00381cc-dd6e-48b1-8d40-3a07eef759ff" w:id="3"/>
      <w:r>
        <w:rPr>
          <w:rFonts w:ascii="Times New Roman" w:hAnsi="Times New Roman"/>
          <w:b/>
          <w:i w:val="false"/>
          <w:color w:val="000000"/>
          <w:sz w:val="28"/>
        </w:rPr>
        <w:t>село Сямжа</w:t>
      </w:r>
      <w:bookmarkEnd w:id="3"/>
      <w:r>
        <w:rPr>
          <w:rFonts w:ascii="Times New Roman" w:hAnsi="Times New Roman"/>
          <w:b/>
          <w:i w:val="false"/>
          <w:color w:val="000000"/>
          <w:sz w:val="28"/>
        </w:rPr>
        <w:t xml:space="preserve">‌ </w:t>
      </w:r>
      <w:bookmarkStart w:name="10593221-ff68-4b8d-87f6-6d526c3afc0d"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555065" w:id="5"/>
    <w:p>
      <w:pPr>
        <w:sectPr>
          <w:pgSz w:w="11906" w:h="16383" w:orient="portrait"/>
        </w:sectPr>
      </w:pPr>
    </w:p>
    <w:bookmarkEnd w:id="5"/>
    <w:bookmarkEnd w:id="0"/>
    <w:bookmarkStart w:name="block-1155506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spacing w:before="0" w:after="0" w:line="264"/>
        <w:ind w:firstLine="600"/>
        <w:jc w:val="both"/>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spacing w:before="0" w:after="0" w:line="264"/>
        <w:ind w:firstLine="600"/>
        <w:jc w:val="both"/>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spacing w:before="0" w:after="0" w:line="264"/>
        <w:ind w:firstLine="600"/>
        <w:jc w:val="both"/>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spacing w:before="0" w:after="0" w:line="264"/>
        <w:ind w:firstLine="600"/>
        <w:jc w:val="both"/>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spacing w:before="0" w:after="0" w:line="264"/>
        <w:ind w:firstLine="600"/>
        <w:jc w:val="both"/>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spacing w:before="0" w:after="0" w:line="264"/>
        <w:ind w:firstLine="600"/>
        <w:jc w:val="both"/>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spacing w:before="0" w:after="0" w:line="264"/>
        <w:ind w:firstLine="600"/>
        <w:jc w:val="both"/>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spacing w:before="0" w:after="0" w:line="264"/>
        <w:ind w:firstLine="600"/>
        <w:jc w:val="both"/>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spacing w:before="0" w:after="0" w:line="264"/>
        <w:ind w:firstLine="600"/>
        <w:jc w:val="both"/>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spacing w:before="0" w:after="0" w:line="264"/>
        <w:ind w:firstLine="600"/>
        <w:jc w:val="both"/>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spacing w:before="0" w:after="0" w:line="264"/>
        <w:ind w:firstLine="600"/>
        <w:jc w:val="both"/>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spacing w:before="0" w:after="0" w:line="264"/>
        <w:ind w:firstLine="600"/>
        <w:jc w:val="both"/>
      </w:pPr>
      <w:r>
        <w:rPr>
          <w:rFonts w:ascii="Times New Roman" w:hAnsi="Times New Roman"/>
          <w:b w:val="false"/>
          <w:i w:val="false"/>
          <w:color w:val="000000"/>
          <w:sz w:val="28"/>
        </w:rPr>
        <w:t>Переход к изучению геометрии на углублённом уровне позволяет:</w:t>
      </w:r>
    </w:p>
    <w:p>
      <w:pPr>
        <w:spacing w:before="0" w:after="0" w:line="264"/>
        <w:ind w:firstLine="600"/>
        <w:jc w:val="both"/>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spacing w:before="0" w:after="0" w:line="264"/>
        <w:ind w:firstLine="600"/>
        <w:jc w:val="both"/>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pacing w:before="0" w:after="0" w:line="264"/>
        <w:ind w:firstLine="600"/>
        <w:jc w:val="both"/>
      </w:pPr>
      <w:r>
        <w:rPr>
          <w:rFonts w:ascii="Times New Roman" w:hAnsi="Times New Roman"/>
          <w:b w:val="false"/>
          <w:i w:val="false"/>
          <w:color w:val="000000"/>
          <w:sz w:val="28"/>
        </w:rPr>
        <w:t>‌</w:t>
      </w:r>
      <w:bookmarkStart w:name="04eb6aa7-7a2b-4c78-a285-c233698ad3f6" w:id="7"/>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1555066" w:id="8"/>
    <w:p>
      <w:pPr>
        <w:sectPr>
          <w:pgSz w:w="11906" w:h="16383" w:orient="portrait"/>
        </w:sectPr>
      </w:pPr>
    </w:p>
    <w:bookmarkEnd w:id="8"/>
    <w:bookmarkEnd w:id="6"/>
    <w:bookmarkStart w:name="block-11555067"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spacing w:before="0" w:after="0" w:line="264"/>
        <w:ind w:firstLine="600"/>
        <w:jc w:val="both"/>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spacing w:before="0" w:after="0" w:line="264"/>
        <w:ind w:firstLine="600"/>
        <w:jc w:val="both"/>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spacing w:before="0" w:after="0" w:line="264"/>
        <w:ind w:firstLine="600"/>
        <w:jc w:val="both"/>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spacing w:before="0" w:after="0" w:line="264"/>
        <w:ind w:firstLine="600"/>
        <w:jc w:val="both"/>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spacing w:before="0" w:after="0" w:line="264"/>
        <w:ind w:firstLine="600"/>
        <w:jc w:val="both"/>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spacing w:before="0" w:after="0" w:line="264"/>
        <w:ind w:firstLine="600"/>
        <w:jc w:val="both"/>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spacing w:before="0" w:after="0" w:line="264"/>
        <w:ind w:firstLine="600"/>
        <w:jc w:val="both"/>
      </w:pPr>
      <w:r>
        <w:rPr>
          <w:rFonts w:ascii="Times New Roman" w:hAnsi="Times New Roman"/>
          <w:b/>
          <w:i w:val="false"/>
          <w:color w:val="000000"/>
          <w:sz w:val="28"/>
        </w:rPr>
        <w:t>Движения в пространстве</w:t>
      </w:r>
    </w:p>
    <w:p>
      <w:pPr>
        <w:spacing w:before="0" w:after="0" w:line="264"/>
        <w:ind w:firstLine="600"/>
        <w:jc w:val="both"/>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bookmarkStart w:name="block-11555067" w:id="10"/>
    <w:p>
      <w:pPr>
        <w:sectPr>
          <w:pgSz w:w="11906" w:h="16383" w:orient="portrait"/>
        </w:sectPr>
      </w:pPr>
    </w:p>
    <w:bookmarkEnd w:id="10"/>
    <w:bookmarkEnd w:id="9"/>
    <w:bookmarkStart w:name="block-11555070" w:id="11"/>
    <w:p>
      <w:pPr>
        <w:spacing w:before="0" w:after="0" w:line="264"/>
        <w:ind w:left="120"/>
        <w:jc w:val="both"/>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2) патриотическое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5) 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6) трудовое воспитание:</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spacing w:before="0" w:after="0" w:line="264"/>
        <w:ind w:firstLine="600"/>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spacing w:before="0" w:after="0" w:line="264"/>
        <w:ind w:firstLine="600"/>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spacing w:before="0" w:after="0" w:line="264"/>
        <w:ind w:firstLine="600"/>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spacing w:before="0" w:after="0" w:line="264"/>
        <w:ind w:firstLine="600"/>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spacing w:before="0" w:after="0" w:line="264"/>
        <w:ind w:firstLine="600"/>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spacing w:before="0" w:after="0" w:line="264"/>
        <w:ind w:firstLine="600"/>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spacing w:before="0" w:after="0" w:line="264"/>
        <w:ind w:firstLine="600"/>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spacing w:before="0" w:after="0" w:line="264"/>
        <w:ind w:firstLine="600"/>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spacing w:before="0" w:after="0" w:line="264"/>
        <w:ind w:firstLine="600"/>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numPr>
          <w:ilvl w:val="0"/>
          <w:numId w:val="1"/>
        </w:numPr>
        <w:spacing w:before="0" w:after="0" w:line="264"/>
        <w:jc w:val="both"/>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numPr>
          <w:ilvl w:val="0"/>
          <w:numId w:val="1"/>
        </w:numPr>
        <w:spacing w:before="0" w:after="0" w:line="264"/>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numPr>
          <w:ilvl w:val="0"/>
          <w:numId w:val="1"/>
        </w:numPr>
        <w:spacing w:before="0" w:after="0" w:line="264"/>
        <w:jc w:val="both"/>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многогранниками;</w:t>
      </w:r>
    </w:p>
    <w:p>
      <w:pPr>
        <w:numPr>
          <w:ilvl w:val="0"/>
          <w:numId w:val="1"/>
        </w:numPr>
        <w:spacing w:before="0" w:after="0" w:line="264"/>
        <w:jc w:val="both"/>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numPr>
          <w:ilvl w:val="0"/>
          <w:numId w:val="1"/>
        </w:numPr>
        <w:spacing w:before="0" w:after="0" w:line="264"/>
        <w:jc w:val="both"/>
      </w:pPr>
      <w:r>
        <w:rPr>
          <w:rFonts w:ascii="Times New Roman" w:hAnsi="Times New Roman"/>
          <w:b w:val="false"/>
          <w:i w:val="false"/>
          <w:color w:val="000000"/>
          <w:sz w:val="28"/>
        </w:rPr>
        <w:t>классифицировать многогранники, выбирая основания для классификации;</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numPr>
          <w:ilvl w:val="0"/>
          <w:numId w:val="1"/>
        </w:numPr>
        <w:spacing w:before="0" w:after="0" w:line="264"/>
        <w:jc w:val="both"/>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numPr>
          <w:ilvl w:val="0"/>
          <w:numId w:val="1"/>
        </w:numPr>
        <w:spacing w:before="0" w:after="0" w:line="264"/>
        <w:jc w:val="both"/>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numPr>
          <w:ilvl w:val="0"/>
          <w:numId w:val="1"/>
        </w:numPr>
        <w:spacing w:before="0" w:after="0" w:line="264"/>
        <w:jc w:val="both"/>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numPr>
          <w:ilvl w:val="0"/>
          <w:numId w:val="1"/>
        </w:numPr>
        <w:spacing w:before="0" w:after="0" w:line="264"/>
        <w:jc w:val="both"/>
      </w:pPr>
      <w:r>
        <w:rPr>
          <w:rFonts w:ascii="Times New Roman" w:hAnsi="Times New Roman"/>
          <w:b w:val="false"/>
          <w:i w:val="false"/>
          <w:color w:val="000000"/>
          <w:sz w:val="28"/>
        </w:rPr>
        <w:t>выполнять действия над векторами;</w:t>
      </w:r>
    </w:p>
    <w:p>
      <w:pPr>
        <w:numPr>
          <w:ilvl w:val="0"/>
          <w:numId w:val="1"/>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numPr>
          <w:ilvl w:val="0"/>
          <w:numId w:val="1"/>
        </w:numPr>
        <w:spacing w:before="0" w:after="0" w:line="264"/>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numPr>
          <w:ilvl w:val="0"/>
          <w:numId w:val="1"/>
        </w:numPr>
        <w:spacing w:before="0" w:after="0" w:line="264"/>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numPr>
          <w:ilvl w:val="0"/>
          <w:numId w:val="1"/>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1"/>
        </w:numPr>
        <w:spacing w:before="0" w:after="0" w:line="264"/>
        <w:jc w:val="both"/>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numPr>
          <w:ilvl w:val="0"/>
          <w:numId w:val="2"/>
        </w:numPr>
        <w:spacing w:before="0" w:after="0" w:line="264"/>
        <w:jc w:val="both"/>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numPr>
          <w:ilvl w:val="0"/>
          <w:numId w:val="2"/>
        </w:numPr>
        <w:spacing w:before="0" w:after="0" w:line="264"/>
        <w:jc w:val="both"/>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numPr>
          <w:ilvl w:val="0"/>
          <w:numId w:val="2"/>
        </w:numPr>
        <w:spacing w:before="0" w:after="0" w:line="264"/>
        <w:jc w:val="both"/>
      </w:pPr>
      <w:r>
        <w:rPr>
          <w:rFonts w:ascii="Times New Roman" w:hAnsi="Times New Roman"/>
          <w:b w:val="false"/>
          <w:i w:val="false"/>
          <w:color w:val="000000"/>
          <w:sz w:val="28"/>
        </w:rPr>
        <w:t>классифицировать взаимное расположение сферы и плоскости;</w:t>
      </w:r>
    </w:p>
    <w:p>
      <w:pPr>
        <w:numPr>
          <w:ilvl w:val="0"/>
          <w:numId w:val="2"/>
        </w:numPr>
        <w:spacing w:before="0" w:after="0" w:line="264"/>
        <w:jc w:val="both"/>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numPr>
          <w:ilvl w:val="0"/>
          <w:numId w:val="2"/>
        </w:numPr>
        <w:spacing w:before="0" w:after="0" w:line="264"/>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numPr>
          <w:ilvl w:val="0"/>
          <w:numId w:val="2"/>
        </w:numPr>
        <w:spacing w:before="0" w:after="0" w:line="264"/>
        <w:jc w:val="both"/>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numPr>
          <w:ilvl w:val="0"/>
          <w:numId w:val="2"/>
        </w:numPr>
        <w:spacing w:before="0" w:after="0" w:line="264"/>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понятием вектор в пространстве;</w:t>
      </w:r>
    </w:p>
    <w:p>
      <w:pPr>
        <w:numPr>
          <w:ilvl w:val="0"/>
          <w:numId w:val="2"/>
        </w:numPr>
        <w:spacing w:before="0" w:after="0" w:line="264"/>
        <w:jc w:val="both"/>
      </w:pPr>
      <w:r>
        <w:rPr>
          <w:rFonts w:ascii="Times New Roman" w:hAnsi="Times New Roman"/>
          <w:b w:val="false"/>
          <w:i w:val="false"/>
          <w:color w:val="000000"/>
          <w:sz w:val="28"/>
        </w:rPr>
        <w:t>выполнять операции над векторами;</w:t>
      </w:r>
    </w:p>
    <w:p>
      <w:pPr>
        <w:numPr>
          <w:ilvl w:val="0"/>
          <w:numId w:val="2"/>
        </w:numPr>
        <w:spacing w:before="0" w:after="0" w:line="264"/>
        <w:jc w:val="both"/>
      </w:pPr>
      <w:r>
        <w:rPr>
          <w:rFonts w:ascii="Times New Roman" w:hAnsi="Times New Roman"/>
          <w:b w:val="false"/>
          <w:i w:val="false"/>
          <w:color w:val="000000"/>
          <w:sz w:val="28"/>
        </w:rPr>
        <w:t>задавать плоскость уравнением в декартовой системе координат;</w:t>
      </w:r>
    </w:p>
    <w:p>
      <w:pPr>
        <w:numPr>
          <w:ilvl w:val="0"/>
          <w:numId w:val="2"/>
        </w:numPr>
        <w:spacing w:before="0" w:after="0" w:line="264"/>
        <w:jc w:val="both"/>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numPr>
          <w:ilvl w:val="0"/>
          <w:numId w:val="2"/>
        </w:numPr>
        <w:spacing w:before="0" w:after="0" w:line="264"/>
        <w:jc w:val="both"/>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numPr>
          <w:ilvl w:val="0"/>
          <w:numId w:val="2"/>
        </w:numPr>
        <w:spacing w:before="0" w:after="0" w:line="264"/>
        <w:jc w:val="both"/>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numPr>
          <w:ilvl w:val="0"/>
          <w:numId w:val="2"/>
        </w:numPr>
        <w:spacing w:before="0" w:after="0" w:line="264"/>
        <w:jc w:val="both"/>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numPr>
          <w:ilvl w:val="0"/>
          <w:numId w:val="2"/>
        </w:numPr>
        <w:spacing w:before="0" w:after="0" w:line="264"/>
        <w:jc w:val="both"/>
      </w:pPr>
      <w:r>
        <w:rPr>
          <w:rFonts w:ascii="Times New Roman" w:hAnsi="Times New Roman"/>
          <w:b w:val="false"/>
          <w:i w:val="false"/>
          <w:color w:val="000000"/>
          <w:sz w:val="28"/>
        </w:rPr>
        <w:t>доказывать геометрические утверждения;</w:t>
      </w:r>
    </w:p>
    <w:p>
      <w:pPr>
        <w:numPr>
          <w:ilvl w:val="0"/>
          <w:numId w:val="2"/>
        </w:numPr>
        <w:spacing w:before="0" w:after="0" w:line="264"/>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numPr>
          <w:ilvl w:val="0"/>
          <w:numId w:val="2"/>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numPr>
          <w:ilvl w:val="0"/>
          <w:numId w:val="2"/>
        </w:numPr>
        <w:spacing w:before="0" w:after="0" w:line="264"/>
        <w:jc w:val="both"/>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numPr>
          <w:ilvl w:val="0"/>
          <w:numId w:val="2"/>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2"/>
        </w:numPr>
        <w:spacing w:before="0" w:after="0" w:line="264"/>
        <w:jc w:val="both"/>
      </w:pPr>
      <w:r>
        <w:rPr>
          <w:rFonts w:ascii="Times New Roman" w:hAnsi="Times New Roman"/>
          <w:b w:val="false"/>
          <w:i w:val="false"/>
          <w:color w:val="000000"/>
          <w:sz w:val="28"/>
        </w:rPr>
        <w:t xml:space="preserve">иметь представления об основных этапах развития геометрии как составной части фундамента развития </w:t>
      </w:r>
      <w:r>
        <w:rPr>
          <w:rFonts w:ascii="Times New Roman" w:hAnsi="Times New Roman"/>
          <w:b w:val="false"/>
          <w:i w:val="false"/>
          <w:color w:val="000000"/>
          <w:sz w:val="28"/>
        </w:rPr>
        <w:t>технологий.</w:t>
      </w:r>
    </w:p>
    <w:bookmarkStart w:name="block-11555070" w:id="12"/>
    <w:p>
      <w:pPr>
        <w:sectPr>
          <w:pgSz w:w="11906" w:h="16383" w:orient="portrait"/>
        </w:sectPr>
      </w:pPr>
    </w:p>
    <w:bookmarkEnd w:id="12"/>
    <w:bookmarkEnd w:id="11"/>
    <w:bookmarkStart w:name="block-1155506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8"/>
        <w:gridCol w:w="3040"/>
        <w:gridCol w:w="1270"/>
        <w:gridCol w:w="2281"/>
        <w:gridCol w:w="3427"/>
        <w:gridCol w:w="2988"/>
      </w:tblGrid>
      <w:tr>
        <w:trPr>
          <w:trHeight w:val="300" w:hRule="atLeast"/>
          <w:trHeight w:val="144" w:hRule="atLeast"/>
        </w:trPr>
        <w:tc>
          <w:tcPr>
            <w:tcW w:w="4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6735"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Практикум, направленный на формирование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w:t>
            </w:r>
          </w:p>
        </w:tc>
      </w:tr>
      <w:tr>
        <w:trPr>
          <w:trHeight w:val="5265"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контекстных учебных заданий, направленных на формирование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tc>
      </w:tr>
      <w:tr>
        <w:trPr>
          <w:trHeight w:val="3780"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в парах, направленная на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tc>
      </w:tr>
      <w:tr>
        <w:trPr>
          <w:trHeight w:val="4050"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 в пространстве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описание словами и с помощью предметной модели сюжетной ситуации и математического отношения, направленное на формирование готовности к активному участию в решении практических задач математической направленности</w:t>
            </w:r>
          </w:p>
        </w:tc>
      </w:tr>
      <w:tr>
        <w:trPr>
          <w:trHeight w:val="3690"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и расстояния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наглядностью —рисунками, содержащими математическую информацию, направленная на овладение языком математики и математической культурой как средством познания мира</w:t>
            </w:r>
          </w:p>
        </w:tc>
      </w:tr>
      <w:tr>
        <w:trPr>
          <w:trHeight w:val="3780"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наглядностью —рисунками, содержащими математическую информацию, направленная на формирование эстетики математических закономерностей, объектов, задач, решений, рассуждений</w:t>
            </w:r>
          </w:p>
        </w:tc>
      </w:tr>
      <w:tr>
        <w:trPr>
          <w:trHeight w:val="5655"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в пространстве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Коллективное наблюдение:распознавание в окружающем мире ситуаций, которые целесообразно сформулировать на языке математики и решить математическими средствами, направленное на формирование эстетического отношения к миру, включая эстетику математических закономерностей, объектов, задач, решений, рассуждений</w:t>
            </w:r>
          </w:p>
        </w:tc>
      </w:tr>
      <w:tr>
        <w:trPr>
          <w:trHeight w:val="6645" w:hRule="atLeast"/>
          <w:trHeight w:val="144" w:hRule="atLeast"/>
        </w:trPr>
        <w:tc>
          <w:tcPr>
            <w:tcW w:w="4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398" w:type="dxa"/>
            <w:tcBorders/>
            <w:tcMar>
              <w:top w:w="50" w:type="dxa"/>
              <w:left w:w="100" w:type="dxa"/>
            </w:tcMar>
            <w:vAlign w:val="center"/>
          </w:tcPr>
          <w:p>
            <w:pPr>
              <w:spacing w:before="0" w:after="0"/>
              <w:ind w:left="135"/>
              <w:jc w:val="left"/>
            </w:pPr>
          </w:p>
        </w:tc>
        <w:tc>
          <w:tcPr>
            <w:tcW w:w="20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работа, направленная на формирование интереса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38"/>
        <w:gridCol w:w="2400"/>
        <w:gridCol w:w="1357"/>
        <w:gridCol w:w="2382"/>
        <w:gridCol w:w="3671"/>
        <w:gridCol w:w="3146"/>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2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Аналитическая геометрия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69" w:type="dxa"/>
            <w:tcBorders/>
            <w:tcMar>
              <w:top w:w="50" w:type="dxa"/>
              <w:left w:w="100" w:type="dxa"/>
            </w:tcMar>
            <w:vAlign w:val="center"/>
          </w:tcPr>
          <w:p>
            <w:pPr>
              <w:spacing w:before="0" w:after="0"/>
              <w:ind w:left="135"/>
              <w:jc w:val="left"/>
            </w:pPr>
          </w:p>
        </w:tc>
        <w:tc>
          <w:tcPr>
            <w:tcW w:w="22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Учебный диалог, направленный на формирование интереса к различным сферам профессиональной деятельности, связанным с математикой и её приложениями</w:t>
            </w:r>
          </w:p>
        </w:tc>
      </w:tr>
      <w:tr>
        <w:trPr>
          <w:trHeight w:val="297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69" w:type="dxa"/>
            <w:tcBorders/>
            <w:tcMar>
              <w:top w:w="50" w:type="dxa"/>
              <w:left w:w="100" w:type="dxa"/>
            </w:tcMar>
            <w:vAlign w:val="center"/>
          </w:tcPr>
          <w:p>
            <w:pPr>
              <w:spacing w:before="0" w:after="0"/>
              <w:ind w:left="135"/>
              <w:jc w:val="left"/>
            </w:pPr>
          </w:p>
        </w:tc>
        <w:tc>
          <w:tcPr>
            <w:tcW w:w="22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Дифференцированные задания, направленные на формирование готовности осуществлять проектную и исследовательскую деятельность индивидуально и в группе</w:t>
            </w:r>
          </w:p>
        </w:tc>
      </w:tr>
      <w:tr>
        <w:trPr>
          <w:trHeight w:val="271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многогранника</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69" w:type="dxa"/>
            <w:tcBorders/>
            <w:tcMar>
              <w:top w:w="50" w:type="dxa"/>
              <w:left w:w="100" w:type="dxa"/>
            </w:tcMar>
            <w:vAlign w:val="center"/>
          </w:tcPr>
          <w:p>
            <w:pPr>
              <w:spacing w:before="0" w:after="0"/>
              <w:ind w:left="135"/>
              <w:jc w:val="left"/>
            </w:pPr>
          </w:p>
        </w:tc>
        <w:tc>
          <w:tcPr>
            <w:tcW w:w="22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Развивающие учебные ситуации, направленные на формирование представления о математических основах функционирования различных структур, явлений</w:t>
            </w:r>
          </w:p>
        </w:tc>
      </w:tr>
      <w:tr>
        <w:trPr>
          <w:trHeight w:val="397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69" w:type="dxa"/>
            <w:tcBorders/>
            <w:tcMar>
              <w:top w:w="50" w:type="dxa"/>
              <w:left w:w="100" w:type="dxa"/>
            </w:tcMar>
            <w:vAlign w:val="center"/>
          </w:tcPr>
          <w:p>
            <w:pPr>
              <w:spacing w:before="0" w:after="0"/>
              <w:ind w:left="135"/>
              <w:jc w:val="left"/>
            </w:pPr>
          </w:p>
        </w:tc>
        <w:tc>
          <w:tcPr>
            <w:tcW w:w="22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направленная на формирование готовности к труду, осознание ценности трудолюбия, интереса к различным сферам профессиональной деятельности, связанным с математикой и её приложениями</w:t>
            </w:r>
          </w:p>
        </w:tc>
      </w:tr>
      <w:tr>
        <w:trPr>
          <w:trHeight w:val="190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поверхности и объёмы круглых тел</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69" w:type="dxa"/>
            <w:tcBorders/>
            <w:tcMar>
              <w:top w:w="50" w:type="dxa"/>
              <w:left w:w="100" w:type="dxa"/>
            </w:tcMar>
            <w:vAlign w:val="center"/>
          </w:tcPr>
          <w:p>
            <w:pPr>
              <w:spacing w:before="0" w:after="0"/>
              <w:ind w:left="135"/>
              <w:jc w:val="left"/>
            </w:pPr>
          </w:p>
        </w:tc>
        <w:tc>
          <w:tcPr>
            <w:tcW w:w="22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ситуации, направленные на использование достижений математики в других науках, технологиях, сферах экономики</w:t>
            </w:r>
          </w:p>
        </w:tc>
      </w:tr>
      <w:tr>
        <w:trPr>
          <w:trHeight w:val="405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69" w:type="dxa"/>
            <w:tcBorders/>
            <w:tcMar>
              <w:top w:w="50" w:type="dxa"/>
              <w:left w:w="100" w:type="dxa"/>
            </w:tcMar>
            <w:vAlign w:val="center"/>
          </w:tcPr>
          <w:p>
            <w:pPr>
              <w:spacing w:before="0" w:after="0"/>
              <w:ind w:left="135"/>
              <w:jc w:val="left"/>
            </w:pPr>
          </w:p>
        </w:tc>
        <w:tc>
          <w:tcPr>
            <w:tcW w:w="22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описание словами и с помощью предметной модели сюжетной ситуации и математического отношения, направленное на формирование готовности к активному участию в решении практических задач математической направленности</w:t>
            </w:r>
          </w:p>
        </w:tc>
      </w:tr>
      <w:tr>
        <w:trPr>
          <w:trHeight w:val="646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69" w:type="dxa"/>
            <w:tcBorders/>
            <w:tcMar>
              <w:top w:w="50" w:type="dxa"/>
              <w:left w:w="100" w:type="dxa"/>
            </w:tcMar>
            <w:vAlign w:val="center"/>
          </w:tcPr>
          <w:p>
            <w:pPr>
              <w:spacing w:before="0" w:after="0"/>
              <w:ind w:left="135"/>
              <w:jc w:val="left"/>
            </w:pPr>
          </w:p>
        </w:tc>
        <w:tc>
          <w:tcPr>
            <w:tcW w:w="22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работа, направленная на формирование интереса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555068" w:id="14"/>
    <w:p>
      <w:pPr>
        <w:sectPr>
          <w:pgSz w:w="16383" w:h="11906" w:orient="landscape"/>
        </w:sectPr>
      </w:pPr>
    </w:p>
    <w:bookmarkEnd w:id="14"/>
    <w:bookmarkEnd w:id="13"/>
    <w:bookmarkStart w:name="block-11555069"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4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"Аксиомы стереометрии. Сечения"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плоскости. Признаки параллельности двух плоскостей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теорема Пифагора на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тригонометрия прямоугольного треугольника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куба и прямоугольного параллелепипеда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длин отрезков в кубе и прямоугольном параллелепипеде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3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скрещивающимися прямыми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Ортогональное проектирование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Сдвиг по непараллельной прямой, изменение расстояний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скрещивающимися прямыми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Свойство линейных углов двугранного угла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сферической геометрии: геодезические линии на Земле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"Углы и расстояния"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знаний "Многогранник и его элементы"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Виды пирамид. Правильная пирамида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Прямая и наклонная призмы. Правильная призма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параллелепипед, прямоугольный параллелепипед, куб</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"Многогранники"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вектора на плоскости и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векторов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Разность векторов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параллелепипеда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угла между векторами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"Координаты вектора на плоскости и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"Скалярное произведение векторов"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"Вычисление угла между векторами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"Уравнение прямой, проходящей через две точки"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Векторное произведение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прямыми в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расстояния от точки до плоскости в координатах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кубе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"Аналитическая геометрия"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многогранники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метод следов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параллельные сечения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расчёт 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тела. Объем прямоугольного параллелепипеда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об удвоении куба, о квадратуре куба; о трисекции угла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прямой призмы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объёмом прямой призмы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наклонной призмы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пирамиды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пирамиды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объёмов. Вычисление расстояния до плоскости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"Объём многогранника"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Прямой круговой цилиндр. Площадь поверхности цилиндра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Конус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Сечение конуса плоскостью, параллельной плоскости основания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Изображение конусов и усечённых конусов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сферы. Площадь сферы и её частей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сферы и шара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со сферой и шаром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Различные комбинации тел вращения и многогранников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"Тела и поверхности вращения"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Теорема об объёме прямого цилиндра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боковой и полной поверхности конуса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и площади поверхностей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"Площади поверхности и объёмы круглых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подобия. Прямая и сфера Эйлера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применение движения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"Векторы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5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r>
    </w:tbl>
    <w:p>
      <w:pPr>
        <w:sectPr>
          <w:pgSz w:w="16383" w:h="11906" w:orient="landscape"/>
        </w:sectPr>
      </w:pPr>
    </w:p>
    <w:bookmarkStart w:name="block-11555069" w:id="16"/>
    <w:p>
      <w:pPr>
        <w:sectPr>
          <w:pgSz w:w="16383" w:h="11906" w:orient="landscape"/>
        </w:sectPr>
      </w:pPr>
    </w:p>
    <w:bookmarkEnd w:id="16"/>
    <w:bookmarkEnd w:id="15"/>
    <w:bookmarkStart w:name="block-11555071"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555071"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